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w:t>
      </w:r>
    </w:p>
    <w:p>
      <w:pPr>
        <w:pStyle w:val="NoSpacing"/>
        <w:jc w:val="center"/>
        <w:rPr>
          <w:rFonts w:ascii="Times New Roman" w:hAnsi="Times New Roman"/>
        </w:rPr>
      </w:pPr>
      <w:r>
        <w:rPr>
          <w:rFonts w:ascii="Times New Roman" w:hAnsi="Times New Roman"/>
          <w:b/>
        </w:rPr>
        <w:t xml:space="preserve"> </w:t>
      </w:r>
      <w:r>
        <w:rPr>
          <w:rFonts w:ascii="Times New Roman" w:hAnsi="Times New Roman"/>
          <w:b/>
        </w:rPr>
        <w:t>INTEGRACJI SENSORYCZNEJ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rPr>
      </w:pPr>
      <w:r>
        <w:rPr>
          <w:rFonts w:ascii="Times New Roman" w:hAnsi="Times New Roman"/>
        </w:rPr>
        <w:t xml:space="preserve">Prowadzenie </w:t>
      </w:r>
      <w:r>
        <w:rPr>
          <w:rFonts w:ascii="Times New Roman" w:hAnsi="Times New Roman"/>
          <w:b/>
          <w:bCs/>
        </w:rPr>
        <w:t>zajęć terapii integracji sensorycznej</w:t>
      </w:r>
      <w:r>
        <w:rPr>
          <w:rFonts w:ascii="Times New Roman" w:hAnsi="Times New Roman"/>
        </w:rPr>
        <w:t xml:space="preserve"> 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terapeutycznych</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zajęć terapii integracji sensorycznej </w:t>
      </w:r>
      <w:r>
        <w:rPr>
          <w:rFonts w:ascii="Times New Roman" w:hAnsi="Times New Roman"/>
        </w:rPr>
        <w:t>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Zamawiający planuje zlecenie</w:t>
      </w:r>
      <w:r>
        <w:rPr>
          <w:rFonts w:ascii="Times New Roman" w:hAnsi="Times New Roman"/>
          <w:b/>
          <w:bCs/>
        </w:rPr>
        <w:t xml:space="preserve"> 400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rPr>
        <w:t>Odbiorcami usług są dzieci w wieku od 0. roku życia do rozpoczęcia nauki w szkole skierowane przez koordynatora WOKRO.</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terapii integracji sensorycznej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r>
        <w:rPr>
          <w:rFonts w:ascii="Times New Roman" w:hAnsi="Times New Roman"/>
          <w:color w:val="000000"/>
        </w:rPr>
        <w:t xml:space="preserve"> </w:t>
      </w:r>
    </w:p>
    <w:p>
      <w:pPr>
        <w:pStyle w:val="NoSpacing"/>
        <w:spacing w:lineRule="auto" w:line="276"/>
        <w:jc w:val="both"/>
        <w:rPr/>
      </w:pPr>
      <w:r>
        <w:rPr>
          <w:rFonts w:ascii="Times New Roman" w:hAnsi="Times New Roman"/>
          <w:color w:val="000000"/>
        </w:rPr>
        <w:t>r</w:t>
      </w:r>
      <w:r>
        <w:rPr>
          <w:rFonts w:ascii="Times New Roman" w:hAnsi="Times New Roman"/>
          <w:color w:val="000000"/>
          <w:sz w:val="24"/>
          <w:szCs w:val="24"/>
        </w:rPr>
        <w:t xml:space="preserve">ozwijanie prawidłowego odbioru i analizy bodźców dostarczanych z otoczenia poprzez zmysły zewnętrzne (wzrok, słuch, dotyk, smak, węch) oraz płynących z własnego ciała poprzez zmysły wewnętrzne </w:t>
        <w:tab/>
        <w:t xml:space="preserve">(równowagi i czucia głębokiego). Ponadto poprawa ogólnego funkcjonowania dziecka - </w:t>
      </w:r>
      <w:r>
        <w:rPr>
          <w:rStyle w:val="Brak"/>
          <w:rFonts w:ascii="Times New Roman" w:hAnsi="Times New Roman"/>
          <w:color w:val="000000"/>
          <w:sz w:val="24"/>
          <w:szCs w:val="24"/>
        </w:rPr>
        <w:t>usprawnianie ruchowe, stymulowanie sfery poznawczej, emocjonalnej i społecznej, kształtowanie i rozwijanie umiej</w:t>
      </w:r>
      <w:r>
        <w:rPr>
          <w:rStyle w:val="Brak"/>
          <w:rFonts w:ascii="Times New Roman" w:hAnsi="Times New Roman"/>
          <w:color w:val="000000"/>
          <w:sz w:val="24"/>
          <w:szCs w:val="24"/>
          <w:lang w:val="it-IT"/>
        </w:rPr>
        <w:t xml:space="preserve">ętności </w:t>
      </w:r>
      <w:r>
        <w:rPr>
          <w:rStyle w:val="Brak"/>
          <w:rFonts w:ascii="Times New Roman" w:hAnsi="Times New Roman"/>
          <w:color w:val="000000"/>
          <w:sz w:val="24"/>
          <w:szCs w:val="24"/>
        </w:rPr>
        <w:t>życiowych.</w:t>
      </w:r>
    </w:p>
    <w:p>
      <w:pPr>
        <w:pStyle w:val="Normal"/>
        <w:spacing w:lineRule="auto" w:line="24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spacing w:lineRule="auto" w:line="360"/>
        <w:rPr>
          <w:rFonts w:ascii="Times New Roman" w:hAnsi="Times New Roman"/>
        </w:rPr>
      </w:pPr>
      <w:r>
        <w:rPr>
          <w:rFonts w:ascii="Times New Roman" w:hAnsi="Times New Roman"/>
          <w:b/>
        </w:rPr>
        <w:t>4. Wymagania wobec kandydatów na prowadzenie zajęć integracji sensorycznej:</w:t>
      </w:r>
    </w:p>
    <w:p>
      <w:pPr>
        <w:pStyle w:val="Normal"/>
        <w:spacing w:lineRule="auto" w:line="240" w:before="0" w:after="0"/>
        <w:jc w:val="both"/>
        <w:rPr>
          <w:sz w:val="22"/>
          <w:szCs w:val="22"/>
        </w:rPr>
      </w:pPr>
      <w:r>
        <w:rPr>
          <w:rFonts w:ascii="Times New Roman" w:hAnsi="Times New Roman"/>
          <w:sz w:val="22"/>
          <w:szCs w:val="22"/>
        </w:rPr>
        <w:t>W postępowaniu mogą wziąć udział Wykonawcy posiadający ukończone studia wyższe pedagogiczne, logopedyczne, fizjoterapeutyczne lub psychologiczne oraz</w:t>
      </w:r>
      <w:r>
        <w:rPr>
          <w:rFonts w:eastAsia="Times New Roman" w:ascii="Times New Roman" w:hAnsi="Times New Roman"/>
          <w:sz w:val="22"/>
          <w:szCs w:val="22"/>
          <w:lang w:eastAsia="pl-PL"/>
        </w:rPr>
        <w:t xml:space="preserve"> </w:t>
      </w:r>
      <w:r>
        <w:rPr>
          <w:rFonts w:eastAsia="Times New Roman" w:cs="Times New Roman" w:ascii="Times New Roman" w:hAnsi="Times New Roman"/>
          <w:color w:val="000000"/>
          <w:sz w:val="22"/>
          <w:szCs w:val="22"/>
          <w:lang w:eastAsia="pl-PL"/>
        </w:rPr>
        <w:t xml:space="preserve">uprawnienia do prowadzenia zajęć WWR a także </w:t>
      </w:r>
      <w:r>
        <w:rPr>
          <w:rFonts w:eastAsia="Times New Roman" w:ascii="Times New Roman" w:hAnsi="Times New Roman"/>
          <w:sz w:val="22"/>
          <w:szCs w:val="22"/>
          <w:lang w:eastAsia="pl-PL"/>
        </w:rPr>
        <w:t xml:space="preserve">w zakresie </w:t>
      </w:r>
      <w:r>
        <w:rPr>
          <w:rFonts w:ascii="Times New Roman" w:hAnsi="Times New Roman"/>
          <w:sz w:val="22"/>
          <w:szCs w:val="22"/>
        </w:rPr>
        <w:t>integracji sensorycznej</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Integracji Sensorycznej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400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6" w:name="_Hlk189850946"/>
      <w:bookmarkStart w:id="7" w:name="_Hlk189854027"/>
      <w:bookmarkEnd w:id="6"/>
      <w:bookmarkEnd w:id="7"/>
    </w:p>
    <w:p>
      <w:pPr>
        <w:pStyle w:val="NoSpacing"/>
        <w:spacing w:lineRule="auto" w:line="276"/>
        <w:jc w:val="both"/>
        <w:rPr>
          <w:rFonts w:ascii="Times New Roman" w:hAnsi="Times New Roman"/>
          <w:b/>
          <w:color w:val="000000"/>
          <w:u w:val="single"/>
        </w:rPr>
      </w:pPr>
      <w:r>
        <w:rPr>
          <w:rFonts w:ascii="Times New Roman" w:hAnsi="Times New Roman"/>
          <w:b/>
          <w:color w:val="000000"/>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integracji sensorycznej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Zatwierdzam</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jc w:val="both"/>
        <w:rPr>
          <w:rFonts w:ascii="Times New Roman" w:hAnsi="Times New Roman"/>
          <w:b/>
          <w:sz w:val="24"/>
          <w:szCs w:val="24"/>
        </w:rPr>
      </w:pPr>
      <w:r>
        <w:rPr>
          <w:rFonts w:ascii="Times New Roman" w:hAnsi="Times New Roman"/>
          <w:b/>
          <w:sz w:val="24"/>
          <w:szCs w:val="24"/>
        </w:rPr>
        <w:t xml:space="preserve">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INTEGRACJI SENSORYCZNEJ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SI: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t xml:space="preserve"> </w:t>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Application>LibreOffice/24.8.4.2$Windows_X86_64 LibreOffice_project/bb3cfa12c7b1bf994ecc5649a80400d06cd71002</Application>
  <AppVersion>15.0000</AppVersion>
  <Pages>9</Pages>
  <Words>1349</Words>
  <Characters>11011</Characters>
  <CharactersWithSpaces>12382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2025-02-10T13:37:25Z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